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C21" w14:textId="77777777" w:rsidR="00D27353" w:rsidRDefault="00D27353" w:rsidP="00D27353">
      <w:pPr>
        <w:pStyle w:val="Default"/>
        <w:jc w:val="center"/>
        <w:rPr>
          <w:rStyle w:val="None"/>
          <w:rFonts w:ascii="Helvetica" w:eastAsia="Helvetica" w:hAnsi="Helvetica" w:cs="Helvetica"/>
          <w:b/>
          <w:bCs/>
          <w:color w:val="40414F"/>
          <w:sz w:val="28"/>
          <w:szCs w:val="28"/>
          <w:shd w:val="clear" w:color="auto" w:fill="FFFFFF"/>
        </w:rPr>
      </w:pPr>
      <w:r>
        <w:rPr>
          <w:rFonts w:ascii="Helvetica" w:hAnsi="Helvetica"/>
          <w:b/>
          <w:bCs/>
          <w:color w:val="40414F"/>
          <w:sz w:val="28"/>
          <w:szCs w:val="28"/>
          <w:shd w:val="clear" w:color="auto" w:fill="FFFFFF"/>
          <w:lang w:val="en-US"/>
        </w:rPr>
        <w:t>The 5 Laws Of Teaching</w:t>
      </w:r>
    </w:p>
    <w:p w14:paraId="658899EB" w14:textId="77777777" w:rsidR="00D27353" w:rsidRDefault="00D27353" w:rsidP="00D27353">
      <w:pPr>
        <w:pStyle w:val="Default"/>
        <w:rPr>
          <w:rStyle w:val="None"/>
          <w:rFonts w:ascii="Helvetica" w:eastAsia="Helvetica" w:hAnsi="Helvetica" w:cs="Helvetica"/>
          <w:color w:val="40414F"/>
          <w:sz w:val="28"/>
          <w:szCs w:val="28"/>
          <w:shd w:val="clear" w:color="auto" w:fill="FFFFFF"/>
        </w:rPr>
      </w:pPr>
    </w:p>
    <w:p w14:paraId="4485B6D8" w14:textId="77777777" w:rsidR="00D27353" w:rsidRDefault="00D27353" w:rsidP="00D27353">
      <w:pPr>
        <w:pStyle w:val="Default"/>
        <w:rPr>
          <w:rFonts w:ascii="Helvetica" w:eastAsia="Helvetica" w:hAnsi="Helvetica" w:cs="Helvetica"/>
          <w:color w:val="40414F"/>
          <w:sz w:val="24"/>
          <w:szCs w:val="24"/>
          <w:shd w:val="clear" w:color="auto" w:fill="FFFFFF"/>
        </w:rPr>
      </w:pPr>
    </w:p>
    <w:p w14:paraId="58C45A94" w14:textId="77777777" w:rsidR="00D27353" w:rsidRDefault="00D27353" w:rsidP="00D27353">
      <w:pPr>
        <w:pStyle w:val="Body"/>
        <w:spacing w:line="360" w:lineRule="auto"/>
        <w:rPr>
          <w:sz w:val="24"/>
          <w:szCs w:val="24"/>
        </w:rPr>
      </w:pPr>
      <w:r>
        <w:rPr>
          <w:rStyle w:val="None"/>
          <w:sz w:val="24"/>
          <w:szCs w:val="24"/>
          <w:shd w:val="clear" w:color="auto" w:fill="FFFFFF"/>
        </w:rPr>
        <w:t xml:space="preserve">Our </w:t>
      </w:r>
      <w:r>
        <w:rPr>
          <w:sz w:val="24"/>
          <w:szCs w:val="24"/>
        </w:rPr>
        <w:t xml:space="preserve"> teaching approach is using five platforms is designed to create a dynamic and engaging learning experience for students. Here's an enhanced and more captivating description:</w:t>
      </w:r>
    </w:p>
    <w:p w14:paraId="7FD3BEFF" w14:textId="77777777" w:rsidR="00D27353" w:rsidRDefault="00D27353" w:rsidP="00D27353">
      <w:pPr>
        <w:pStyle w:val="Body"/>
        <w:spacing w:line="360" w:lineRule="auto"/>
        <w:rPr>
          <w:rStyle w:val="None"/>
          <w:sz w:val="24"/>
          <w:szCs w:val="24"/>
          <w:shd w:val="clear" w:color="auto" w:fill="FFFFFF"/>
        </w:rPr>
      </w:pPr>
    </w:p>
    <w:p w14:paraId="795337AA" w14:textId="77777777" w:rsidR="00D27353" w:rsidRDefault="00D27353" w:rsidP="00D27353">
      <w:pPr>
        <w:pStyle w:val="Body"/>
        <w:spacing w:line="360" w:lineRule="auto"/>
        <w:rPr>
          <w:rStyle w:val="None"/>
          <w:color w:val="374151"/>
          <w:sz w:val="24"/>
          <w:szCs w:val="24"/>
        </w:rPr>
      </w:pPr>
      <w:r>
        <w:rPr>
          <w:sz w:val="24"/>
          <w:szCs w:val="24"/>
        </w:rPr>
        <w:t>Platform 1: "Follow The Leader”</w:t>
      </w:r>
    </w:p>
    <w:p w14:paraId="088B7EDB" w14:textId="77777777" w:rsidR="00D27353" w:rsidRDefault="00D27353" w:rsidP="00D27353">
      <w:pPr>
        <w:pStyle w:val="Body"/>
        <w:spacing w:line="360" w:lineRule="auto"/>
        <w:rPr>
          <w:rStyle w:val="None"/>
          <w:color w:val="374151"/>
          <w:sz w:val="24"/>
          <w:szCs w:val="24"/>
        </w:rPr>
      </w:pPr>
    </w:p>
    <w:p w14:paraId="6A8E420A" w14:textId="77777777" w:rsidR="00D27353" w:rsidRDefault="00D27353" w:rsidP="00D27353">
      <w:pPr>
        <w:pStyle w:val="Body"/>
        <w:spacing w:line="360" w:lineRule="auto"/>
        <w:rPr>
          <w:sz w:val="24"/>
          <w:szCs w:val="24"/>
        </w:rPr>
      </w:pPr>
      <w:r>
        <w:rPr>
          <w:sz w:val="24"/>
          <w:szCs w:val="24"/>
        </w:rPr>
        <w:t>In this foundational stage, our students embark on their martial arts journey by following the instructor's lead. Just like a synchronized dance, students move in unison as they mirror the instructor's every step. This platform is all about breaking the ice, building muscle memory, and ensuring everyone is on the same page. It's the perfect way to ease into the art without feeling overwhelmed, and as soon as the instructor senses that everyone has grasped the basics, it's time to move on to the next exciting level.</w:t>
      </w:r>
    </w:p>
    <w:p w14:paraId="6E887975" w14:textId="77777777" w:rsidR="00D27353" w:rsidRDefault="00D27353" w:rsidP="00D27353">
      <w:pPr>
        <w:pStyle w:val="Body"/>
        <w:spacing w:line="360" w:lineRule="auto"/>
        <w:rPr>
          <w:rStyle w:val="None"/>
          <w:sz w:val="24"/>
          <w:szCs w:val="24"/>
          <w:shd w:val="clear" w:color="auto" w:fill="FFFFFF"/>
        </w:rPr>
      </w:pPr>
    </w:p>
    <w:p w14:paraId="04A87911" w14:textId="77777777" w:rsidR="00D27353" w:rsidRDefault="00D27353" w:rsidP="00D27353">
      <w:pPr>
        <w:pStyle w:val="Body"/>
        <w:spacing w:line="360" w:lineRule="auto"/>
        <w:rPr>
          <w:sz w:val="24"/>
          <w:szCs w:val="24"/>
        </w:rPr>
      </w:pPr>
      <w:r>
        <w:rPr>
          <w:sz w:val="24"/>
          <w:szCs w:val="24"/>
        </w:rPr>
        <w:t>Platform 2: "The Conductor”</w:t>
      </w:r>
    </w:p>
    <w:p w14:paraId="4E392285" w14:textId="77777777" w:rsidR="00D27353" w:rsidRDefault="00D27353" w:rsidP="00D27353">
      <w:pPr>
        <w:pStyle w:val="Body"/>
        <w:spacing w:line="360" w:lineRule="auto"/>
        <w:rPr>
          <w:rStyle w:val="None"/>
          <w:color w:val="374151"/>
          <w:sz w:val="24"/>
          <w:szCs w:val="24"/>
        </w:rPr>
      </w:pPr>
    </w:p>
    <w:p w14:paraId="00EE1BA4" w14:textId="77777777" w:rsidR="00D27353" w:rsidRDefault="00D27353" w:rsidP="00D27353">
      <w:pPr>
        <w:pStyle w:val="Body"/>
        <w:spacing w:line="360" w:lineRule="auto"/>
        <w:rPr>
          <w:sz w:val="24"/>
          <w:szCs w:val="24"/>
        </w:rPr>
      </w:pPr>
      <w:r>
        <w:rPr>
          <w:sz w:val="24"/>
          <w:szCs w:val="24"/>
        </w:rPr>
        <w:t>Now, the spotlight shifts to the instructor. In this platform, our instructors become the maestros of martial arts. They turn to face the students, just like a conductor leading an orchestra, and begin orchestrating the intricacies of the art. With precise guidance and expert coaching, they fine-tune each student's technique, helping them discover their hidden potential. It's here that the art truly comes to life, with the instructor weaving a symphony of knowledge and skill.</w:t>
      </w:r>
    </w:p>
    <w:p w14:paraId="49A71574" w14:textId="77777777" w:rsidR="00D27353" w:rsidRDefault="00D27353" w:rsidP="00D27353">
      <w:pPr>
        <w:pStyle w:val="Body"/>
        <w:spacing w:line="360" w:lineRule="auto"/>
        <w:rPr>
          <w:rStyle w:val="None"/>
          <w:sz w:val="24"/>
          <w:szCs w:val="24"/>
          <w:shd w:val="clear" w:color="auto" w:fill="FFFFFF"/>
        </w:rPr>
      </w:pPr>
    </w:p>
    <w:p w14:paraId="29EEE9CC" w14:textId="77777777" w:rsidR="00D27353" w:rsidRDefault="00D27353" w:rsidP="00D27353">
      <w:pPr>
        <w:pStyle w:val="Body"/>
        <w:spacing w:line="360" w:lineRule="auto"/>
        <w:rPr>
          <w:sz w:val="24"/>
          <w:szCs w:val="24"/>
        </w:rPr>
      </w:pPr>
      <w:r>
        <w:rPr>
          <w:sz w:val="24"/>
          <w:szCs w:val="24"/>
        </w:rPr>
        <w:t>Platform 3: "Black Belt Practice Time”</w:t>
      </w:r>
    </w:p>
    <w:p w14:paraId="4D8BF034" w14:textId="77777777" w:rsidR="00D27353" w:rsidRDefault="00D27353" w:rsidP="00D27353">
      <w:pPr>
        <w:pStyle w:val="Body"/>
        <w:spacing w:line="360" w:lineRule="auto"/>
        <w:rPr>
          <w:sz w:val="24"/>
          <w:szCs w:val="24"/>
        </w:rPr>
      </w:pPr>
    </w:p>
    <w:p w14:paraId="0C8AE478" w14:textId="77777777" w:rsidR="00D27353" w:rsidRDefault="00D27353" w:rsidP="00D27353">
      <w:pPr>
        <w:pStyle w:val="Body"/>
        <w:spacing w:line="360" w:lineRule="auto"/>
        <w:rPr>
          <w:rStyle w:val="None"/>
          <w:color w:val="374151"/>
          <w:sz w:val="24"/>
          <w:szCs w:val="24"/>
        </w:rPr>
      </w:pPr>
    </w:p>
    <w:p w14:paraId="476B8072" w14:textId="77777777" w:rsidR="00D27353" w:rsidRDefault="00D27353" w:rsidP="00D27353">
      <w:pPr>
        <w:pStyle w:val="Body"/>
        <w:spacing w:line="360" w:lineRule="auto"/>
        <w:rPr>
          <w:sz w:val="24"/>
          <w:szCs w:val="24"/>
        </w:rPr>
      </w:pPr>
      <w:r>
        <w:rPr>
          <w:sz w:val="24"/>
          <w:szCs w:val="24"/>
        </w:rPr>
        <w:t xml:space="preserve">At this stage, students step into the spotlight individually. It's their time to shine and practice what they've learned. Instructors are like mentors, providing personal attention to polish each student's skills to a razor-sharp edge. It's a crucial phase where dedication and discipline are honed, preparing students to embark on top performance. </w:t>
      </w:r>
    </w:p>
    <w:p w14:paraId="022B7FBE" w14:textId="77777777" w:rsidR="00D27353" w:rsidRDefault="00D27353" w:rsidP="00D27353">
      <w:pPr>
        <w:pStyle w:val="Body"/>
        <w:spacing w:line="360" w:lineRule="auto"/>
        <w:rPr>
          <w:rStyle w:val="None"/>
          <w:sz w:val="24"/>
          <w:szCs w:val="24"/>
          <w:shd w:val="clear" w:color="auto" w:fill="FFFFFF"/>
        </w:rPr>
      </w:pPr>
    </w:p>
    <w:p w14:paraId="59D045D5" w14:textId="77777777" w:rsidR="00D27353" w:rsidRDefault="00D27353" w:rsidP="00D27353">
      <w:pPr>
        <w:pStyle w:val="Body"/>
        <w:spacing w:line="360" w:lineRule="auto"/>
        <w:rPr>
          <w:rStyle w:val="None"/>
          <w:color w:val="374151"/>
          <w:sz w:val="24"/>
          <w:szCs w:val="24"/>
        </w:rPr>
      </w:pPr>
      <w:r>
        <w:rPr>
          <w:sz w:val="24"/>
          <w:szCs w:val="24"/>
        </w:rPr>
        <w:t>Platform 4: "Hitting Targets”</w:t>
      </w:r>
    </w:p>
    <w:p w14:paraId="2613E3DC" w14:textId="77777777" w:rsidR="00D27353" w:rsidRDefault="00D27353" w:rsidP="00D27353">
      <w:pPr>
        <w:pStyle w:val="Body"/>
        <w:spacing w:line="360" w:lineRule="auto"/>
        <w:rPr>
          <w:rStyle w:val="None"/>
          <w:color w:val="374151"/>
          <w:sz w:val="24"/>
          <w:szCs w:val="24"/>
        </w:rPr>
      </w:pPr>
    </w:p>
    <w:p w14:paraId="6419337B" w14:textId="77777777" w:rsidR="00D27353" w:rsidRDefault="00D27353" w:rsidP="00D27353">
      <w:pPr>
        <w:pStyle w:val="Body"/>
        <w:spacing w:line="360" w:lineRule="auto"/>
        <w:rPr>
          <w:sz w:val="24"/>
          <w:szCs w:val="24"/>
        </w:rPr>
      </w:pPr>
      <w:r>
        <w:rPr>
          <w:sz w:val="24"/>
          <w:szCs w:val="24"/>
        </w:rPr>
        <w:t>Now it's time to test the mettle. Students are paired up, creating an electric atmosphere of camaraderie and challenge. They unleash their moves and combinations on designated targets, refining their accuracy, power, and speed. It's like aiming for the bullseye, where every strike counts, and precision is key. This platform adds an element of excitement and competition to the learning process, pushing students to new heights.</w:t>
      </w:r>
    </w:p>
    <w:p w14:paraId="35D8D73E" w14:textId="77777777" w:rsidR="00D27353" w:rsidRDefault="00D27353" w:rsidP="00D27353">
      <w:pPr>
        <w:pStyle w:val="Body"/>
        <w:spacing w:line="360" w:lineRule="auto"/>
        <w:rPr>
          <w:rStyle w:val="None"/>
          <w:sz w:val="24"/>
          <w:szCs w:val="24"/>
          <w:shd w:val="clear" w:color="auto" w:fill="FFFFFF"/>
        </w:rPr>
      </w:pPr>
    </w:p>
    <w:p w14:paraId="5AC62C08" w14:textId="77777777" w:rsidR="00D27353" w:rsidRDefault="00D27353" w:rsidP="00D27353">
      <w:pPr>
        <w:pStyle w:val="Body"/>
        <w:spacing w:line="360" w:lineRule="auto"/>
        <w:rPr>
          <w:sz w:val="24"/>
          <w:szCs w:val="24"/>
        </w:rPr>
      </w:pPr>
      <w:r>
        <w:rPr>
          <w:sz w:val="24"/>
          <w:szCs w:val="24"/>
        </w:rPr>
        <w:t>Platform 5: "Practical Application”</w:t>
      </w:r>
    </w:p>
    <w:p w14:paraId="7F9405D2" w14:textId="77777777" w:rsidR="00D27353" w:rsidRDefault="00D27353" w:rsidP="00D27353">
      <w:pPr>
        <w:pStyle w:val="Body"/>
        <w:spacing w:line="360" w:lineRule="auto"/>
        <w:rPr>
          <w:sz w:val="24"/>
          <w:szCs w:val="24"/>
        </w:rPr>
      </w:pPr>
    </w:p>
    <w:p w14:paraId="6CB03E1A" w14:textId="77777777" w:rsidR="00D27353" w:rsidRDefault="00D27353" w:rsidP="00D27353">
      <w:pPr>
        <w:pStyle w:val="Body"/>
        <w:spacing w:line="360" w:lineRule="auto"/>
        <w:rPr>
          <w:rStyle w:val="None"/>
          <w:color w:val="374151"/>
          <w:sz w:val="24"/>
          <w:szCs w:val="24"/>
        </w:rPr>
      </w:pPr>
    </w:p>
    <w:p w14:paraId="404B4C2E" w14:textId="77777777" w:rsidR="00D27353" w:rsidRDefault="00D27353" w:rsidP="00D27353">
      <w:pPr>
        <w:pStyle w:val="Body"/>
        <w:spacing w:line="360" w:lineRule="auto"/>
      </w:pPr>
      <w:r>
        <w:t>In this final platform, students partner up once again, but this time the focus is on real-world application. They apply their moves and combinations on each other, mastering the art of practical self-defense and combat. It's the culmination of their journey, where they put theory into practice and emerge as confident, capable martial artists.</w:t>
      </w:r>
    </w:p>
    <w:p w14:paraId="23B6475F" w14:textId="77777777" w:rsidR="00D27353" w:rsidRDefault="00D27353" w:rsidP="00D27353">
      <w:pPr>
        <w:pStyle w:val="Body"/>
        <w:spacing w:line="360" w:lineRule="auto"/>
      </w:pPr>
    </w:p>
    <w:p w14:paraId="22DCC601" w14:textId="77777777" w:rsidR="00D27353" w:rsidRDefault="00D27353" w:rsidP="00D27353">
      <w:pPr>
        <w:pStyle w:val="Body"/>
        <w:spacing w:line="360" w:lineRule="auto"/>
        <w:rPr>
          <w:rStyle w:val="None"/>
          <w:shd w:val="clear" w:color="auto" w:fill="FFFFFF"/>
        </w:rPr>
      </w:pPr>
    </w:p>
    <w:p w14:paraId="0AA4DA93" w14:textId="77777777" w:rsidR="00D27353" w:rsidRDefault="00D27353" w:rsidP="00D27353">
      <w:pPr>
        <w:pStyle w:val="Body"/>
        <w:spacing w:line="360" w:lineRule="auto"/>
        <w:rPr>
          <w:rStyle w:val="None"/>
          <w:shd w:val="clear" w:color="auto" w:fill="FFFFFF"/>
        </w:rPr>
      </w:pPr>
      <w:r>
        <w:t>By weaving through these five dynamic platforms, our martial arts school ensures that learning is a continuous and empowering experience. It's not just about mastering the techniques; it's about evolving into a well-rounded martial artist, equipped with skill, confidence, and the ability to adapt to any situation. Our goal is to empower our students, one platform at a time.</w:t>
      </w:r>
    </w:p>
    <w:p w14:paraId="747672E2" w14:textId="77777777" w:rsidR="00D673DD" w:rsidRDefault="00D673DD"/>
    <w:sectPr w:rsidR="00D67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C3"/>
    <w:rsid w:val="00215EC3"/>
    <w:rsid w:val="00916A76"/>
    <w:rsid w:val="00D27353"/>
    <w:rsid w:val="00D67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B5B1A-7B13-457C-8990-15A08C5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Cs/>
        <w:color w:val="000000"/>
        <w:kern w:val="2"/>
        <w:sz w:val="2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7353"/>
    <w:pPr>
      <w:pBdr>
        <w:top w:val="nil"/>
        <w:left w:val="nil"/>
        <w:bottom w:val="nil"/>
        <w:right w:val="nil"/>
        <w:between w:val="nil"/>
        <w:bar w:val="nil"/>
      </w:pBdr>
      <w:spacing w:after="0" w:line="240" w:lineRule="auto"/>
    </w:pPr>
    <w:rPr>
      <w:rFonts w:ascii="Helvetica Neue" w:eastAsia="Arial Unicode MS" w:hAnsi="Helvetica Neue" w:cs="Arial Unicode MS"/>
      <w:bCs w:val="0"/>
      <w:kern w:val="0"/>
      <w:szCs w:val="22"/>
      <w:bdr w:val="nil"/>
      <w:lang w:eastAsia="en-PK"/>
      <w14:textOutline w14:w="0" w14:cap="flat" w14:cmpd="sng" w14:algn="ctr">
        <w14:noFill/>
        <w14:prstDash w14:val="solid"/>
        <w14:bevel/>
      </w14:textOutline>
      <w14:ligatures w14:val="none"/>
    </w:rPr>
  </w:style>
  <w:style w:type="paragraph" w:customStyle="1" w:styleId="Default">
    <w:name w:val="Default"/>
    <w:rsid w:val="00D27353"/>
    <w:pPr>
      <w:pBdr>
        <w:top w:val="nil"/>
        <w:left w:val="nil"/>
        <w:bottom w:val="nil"/>
        <w:right w:val="nil"/>
        <w:between w:val="nil"/>
        <w:bar w:val="nil"/>
      </w:pBdr>
      <w:spacing w:after="0" w:line="240" w:lineRule="auto"/>
    </w:pPr>
    <w:rPr>
      <w:rFonts w:ascii="Helvetica Neue" w:eastAsia="Helvetica Neue" w:hAnsi="Helvetica Neue" w:cs="Helvetica Neue"/>
      <w:bCs w:val="0"/>
      <w:kern w:val="0"/>
      <w:szCs w:val="22"/>
      <w:bdr w:val="nil"/>
      <w:lang w:val="en-PK" w:eastAsia="en-PK"/>
      <w14:textOutline w14:w="0" w14:cap="flat" w14:cmpd="sng" w14:algn="ctr">
        <w14:noFill/>
        <w14:prstDash w14:val="solid"/>
        <w14:bevel/>
      </w14:textOutline>
      <w14:ligatures w14:val="none"/>
    </w:rPr>
  </w:style>
  <w:style w:type="character" w:customStyle="1" w:styleId="None">
    <w:name w:val="None"/>
    <w:rsid w:val="00D2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2023-10-17T20:33:00Z</dcterms:created>
  <dcterms:modified xsi:type="dcterms:W3CDTF">2023-10-17T20:34:00Z</dcterms:modified>
</cp:coreProperties>
</file>